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60B" w:rsidRDefault="00F2060B" w:rsidP="00810AE8">
      <w:pPr>
        <w:jc w:val="center"/>
      </w:pPr>
    </w:p>
    <w:p w:rsidR="00F2060B" w:rsidRDefault="00F2060B" w:rsidP="00810AE8">
      <w:pPr>
        <w:jc w:val="center"/>
      </w:pPr>
    </w:p>
    <w:p w:rsidR="00F2060B" w:rsidRDefault="00F2060B" w:rsidP="00810AE8">
      <w:pPr>
        <w:jc w:val="center"/>
      </w:pPr>
    </w:p>
    <w:p w:rsidR="00F2060B" w:rsidRDefault="00F2060B" w:rsidP="00810AE8">
      <w:pPr>
        <w:jc w:val="center"/>
      </w:pPr>
    </w:p>
    <w:p w:rsidR="00810AE8" w:rsidRDefault="00810AE8" w:rsidP="00810AE8">
      <w:pPr>
        <w:jc w:val="center"/>
      </w:pPr>
      <w:r>
        <w:t>Response to Jose De Jesus, Miranda</w:t>
      </w:r>
    </w:p>
    <w:p w:rsidR="00F2060B" w:rsidRDefault="00F2060B" w:rsidP="00810AE8">
      <w:pPr>
        <w:jc w:val="center"/>
      </w:pPr>
      <w:r>
        <w:t>Name</w:t>
      </w:r>
    </w:p>
    <w:p w:rsidR="00F2060B" w:rsidRDefault="00F2060B" w:rsidP="00810AE8">
      <w:pPr>
        <w:jc w:val="center"/>
      </w:pPr>
      <w:r>
        <w:t>Institution</w:t>
      </w:r>
    </w:p>
    <w:p w:rsidR="00F2060B" w:rsidRDefault="00F2060B" w:rsidP="00810AE8">
      <w:pPr>
        <w:jc w:val="center"/>
      </w:pPr>
      <w:r>
        <w:t>Date</w:t>
      </w:r>
    </w:p>
    <w:p w:rsidR="00F2060B" w:rsidRDefault="00F2060B">
      <w:r>
        <w:br w:type="page"/>
      </w:r>
    </w:p>
    <w:p w:rsidR="00F2060B" w:rsidRDefault="00F2060B" w:rsidP="00F2060B"/>
    <w:p w:rsidR="00442C9C" w:rsidRPr="00810AE8" w:rsidRDefault="00810AE8" w:rsidP="00F2060B">
      <w:bookmarkStart w:id="0" w:name="_GoBack"/>
      <w:bookmarkEnd w:id="0"/>
      <w:r>
        <w:t>Hello Jose, great arguments on the American constitution. As you have stated, the constitution said that slaves could not escape to countries that abolished slavery. A slave remained property to the master, and the constitution required those who had fled to be returned to their masters. I agree that it was and still is challenging for slaves in America. They had no rights, and their masters perceived them as property and not human. Their lives and families were not a concern to the masters. As stated by the constitution, slaves had no right to vote, and they were not counted as part of the population of a state. States with many slaves conflicted with those with a small number of slaves on the representation and counting of the population. Thank you for sharing your thoughts.</w:t>
      </w:r>
    </w:p>
    <w:sectPr w:rsidR="00442C9C" w:rsidRPr="00810A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863" w:rsidRDefault="00897863" w:rsidP="00F2060B">
      <w:pPr>
        <w:spacing w:before="0" w:line="240" w:lineRule="auto"/>
      </w:pPr>
      <w:r>
        <w:separator/>
      </w:r>
    </w:p>
  </w:endnote>
  <w:endnote w:type="continuationSeparator" w:id="0">
    <w:p w:rsidR="00897863" w:rsidRDefault="00897863" w:rsidP="00F2060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863" w:rsidRDefault="00897863" w:rsidP="00F2060B">
      <w:pPr>
        <w:spacing w:before="0" w:line="240" w:lineRule="auto"/>
      </w:pPr>
      <w:r>
        <w:separator/>
      </w:r>
    </w:p>
  </w:footnote>
  <w:footnote w:type="continuationSeparator" w:id="0">
    <w:p w:rsidR="00897863" w:rsidRDefault="00897863" w:rsidP="00F2060B">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689818"/>
      <w:docPartObj>
        <w:docPartGallery w:val="Page Numbers (Top of Page)"/>
        <w:docPartUnique/>
      </w:docPartObj>
    </w:sdtPr>
    <w:sdtEndPr>
      <w:rPr>
        <w:noProof/>
      </w:rPr>
    </w:sdtEndPr>
    <w:sdtContent>
      <w:p w:rsidR="00F2060B" w:rsidRDefault="00F2060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2060B" w:rsidRDefault="00F206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5E3"/>
    <w:rsid w:val="00442C9C"/>
    <w:rsid w:val="004A6497"/>
    <w:rsid w:val="00810AE8"/>
    <w:rsid w:val="00897863"/>
    <w:rsid w:val="0090152E"/>
    <w:rsid w:val="00A81D07"/>
    <w:rsid w:val="00F2060B"/>
    <w:rsid w:val="00F36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1993D-1C12-48A4-AB7A-F09C4AA2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60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2060B"/>
  </w:style>
  <w:style w:type="paragraph" w:styleId="Footer">
    <w:name w:val="footer"/>
    <w:basedOn w:val="Normal"/>
    <w:link w:val="FooterChar"/>
    <w:uiPriority w:val="99"/>
    <w:unhideWhenUsed/>
    <w:rsid w:val="00F2060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20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5</cp:revision>
  <dcterms:created xsi:type="dcterms:W3CDTF">2021-01-28T18:53:00Z</dcterms:created>
  <dcterms:modified xsi:type="dcterms:W3CDTF">2021-01-28T20:23:00Z</dcterms:modified>
</cp:coreProperties>
</file>